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69612F" w:rsidRPr="0069612F" w:rsidRDefault="009C6060" w:rsidP="0069612F">
      <w:pPr>
        <w:pStyle w:val="1"/>
        <w:jc w:val="center"/>
        <w:rPr>
          <w:i/>
          <w:u w:val="single"/>
        </w:rPr>
      </w:pPr>
      <w:r>
        <w:rPr>
          <w:i/>
          <w:u w:val="single"/>
        </w:rPr>
        <w:t>Как можно «купить» право на пенсию</w:t>
      </w:r>
    </w:p>
    <w:p w:rsidR="0069612F" w:rsidRDefault="009C6060" w:rsidP="0069612F">
      <w:pPr>
        <w:pStyle w:val="3"/>
      </w:pPr>
      <w:r>
        <w:rPr>
          <w:sz w:val="16"/>
          <w:szCs w:val="16"/>
        </w:rPr>
        <w:t>13</w:t>
      </w:r>
      <w:r w:rsidR="0069612F" w:rsidRPr="0069612F">
        <w:rPr>
          <w:sz w:val="16"/>
          <w:szCs w:val="16"/>
        </w:rPr>
        <w:t xml:space="preserve"> августа 2019</w:t>
      </w:r>
      <w:r w:rsidR="0069612F">
        <w:t xml:space="preserve"> </w:t>
      </w:r>
    </w:p>
    <w:p w:rsidR="009C6060" w:rsidRDefault="009C6060" w:rsidP="009C6060">
      <w:pPr>
        <w:spacing w:before="100" w:beforeAutospacing="1" w:after="100" w:afterAutospacing="1"/>
        <w:ind w:firstLine="360"/>
        <w:jc w:val="both"/>
        <w:outlineLvl w:val="0"/>
        <w:rPr>
          <w:bCs/>
          <w:kern w:val="36"/>
          <w:lang w:eastAsia="ru-RU"/>
        </w:rPr>
      </w:pPr>
      <w:r>
        <w:rPr>
          <w:bCs/>
          <w:kern w:val="36"/>
          <w:lang w:eastAsia="ru-RU"/>
        </w:rPr>
        <w:t xml:space="preserve">    УПФР в </w:t>
      </w:r>
      <w:proofErr w:type="spellStart"/>
      <w:r>
        <w:rPr>
          <w:bCs/>
          <w:kern w:val="36"/>
          <w:lang w:eastAsia="ru-RU"/>
        </w:rPr>
        <w:t>Асиновском</w:t>
      </w:r>
      <w:proofErr w:type="spellEnd"/>
      <w:r>
        <w:rPr>
          <w:bCs/>
          <w:kern w:val="36"/>
          <w:lang w:eastAsia="ru-RU"/>
        </w:rPr>
        <w:t xml:space="preserve"> районе Томской области (межрайонное) напоминает, что в</w:t>
      </w:r>
      <w:r w:rsidRPr="00AF0289">
        <w:rPr>
          <w:bCs/>
          <w:kern w:val="36"/>
          <w:lang w:eastAsia="ru-RU"/>
        </w:rPr>
        <w:t xml:space="preserve"> соответствии</w:t>
      </w:r>
      <w:r>
        <w:rPr>
          <w:bCs/>
          <w:kern w:val="36"/>
          <w:lang w:eastAsia="ru-RU"/>
        </w:rPr>
        <w:t xml:space="preserve"> со статьей 8 Федерального закона от 28.12.2013г. №400-ФЗ «О страховых пенсиях» право на назначение страховой пенсии по старости наступает только при одновременном наличии трех условий:</w:t>
      </w:r>
    </w:p>
    <w:p w:rsidR="009C6060" w:rsidRDefault="009C6060" w:rsidP="009C6060">
      <w:pPr>
        <w:pStyle w:val="af2"/>
        <w:numPr>
          <w:ilvl w:val="0"/>
          <w:numId w:val="33"/>
        </w:numPr>
        <w:suppressAutoHyphens w:val="0"/>
        <w:spacing w:before="100" w:beforeAutospacing="1" w:after="100" w:afterAutospacing="1" w:line="240" w:lineRule="auto"/>
        <w:contextualSpacing/>
        <w:jc w:val="both"/>
        <w:outlineLvl w:val="0"/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  <w:t>Достижение общеустановленного пенсионного возраста;</w:t>
      </w:r>
    </w:p>
    <w:p w:rsidR="009C6060" w:rsidRPr="00E847BD" w:rsidRDefault="009C6060" w:rsidP="009C6060">
      <w:pPr>
        <w:pStyle w:val="af2"/>
        <w:numPr>
          <w:ilvl w:val="0"/>
          <w:numId w:val="34"/>
        </w:numPr>
        <w:suppressAutoHyphens w:val="0"/>
        <w:spacing w:before="100" w:beforeAutospacing="1" w:after="0" w:afterAutospacing="1" w:line="240" w:lineRule="auto"/>
        <w:contextualSpacing/>
        <w:jc w:val="both"/>
        <w:outlineLvl w:val="0"/>
        <w:rPr>
          <w:rFonts w:ascii="Times New Roman" w:hAnsi="Times New Roman"/>
          <w:sz w:val="24"/>
          <w:szCs w:val="24"/>
        </w:rPr>
      </w:pPr>
      <w:r w:rsidRPr="00E847BD"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  <w:t>Наличие не менее 10 лет страхового стажа (для 2019г.);</w:t>
      </w:r>
    </w:p>
    <w:p w:rsidR="009C6060" w:rsidRPr="00327AE1" w:rsidRDefault="009C6060" w:rsidP="009C6060">
      <w:pPr>
        <w:pStyle w:val="af2"/>
        <w:numPr>
          <w:ilvl w:val="0"/>
          <w:numId w:val="34"/>
        </w:numPr>
        <w:suppressAutoHyphens w:val="0"/>
        <w:spacing w:before="100" w:beforeAutospacing="1" w:after="0" w:afterAutospacing="1" w:line="240" w:lineRule="auto"/>
        <w:contextualSpacing/>
        <w:jc w:val="both"/>
        <w:outlineLvl w:val="0"/>
        <w:rPr>
          <w:rFonts w:ascii="Times New Roman" w:hAnsi="Times New Roman"/>
          <w:sz w:val="24"/>
          <w:szCs w:val="24"/>
        </w:rPr>
      </w:pPr>
      <w:r w:rsidRPr="00327AE1"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  <w:t xml:space="preserve">Наличие величины индивидуального пенсионного коэффициента (далее – ИПК) в размере не менее 16,2 (для 2019г.).  </w:t>
      </w:r>
    </w:p>
    <w:p w:rsidR="009C6060" w:rsidRPr="00327AE1" w:rsidRDefault="009C6060" w:rsidP="009C6060">
      <w:pPr>
        <w:pStyle w:val="af2"/>
        <w:spacing w:before="100" w:beforeAutospacing="1" w:after="0" w:afterAutospacing="1" w:line="240" w:lineRule="auto"/>
        <w:ind w:left="36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9C6060" w:rsidRDefault="009C6060" w:rsidP="009C6060">
      <w:pPr>
        <w:pStyle w:val="af2"/>
        <w:spacing w:before="100" w:beforeAutospacing="1" w:after="0" w:afterAutospacing="1" w:line="240" w:lineRule="auto"/>
        <w:ind w:left="0" w:firstLine="708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случае если на день достижения общеустановленного возраста выхода на пенсию не усматривается наличие необходимого минимума страхового стажа и  (или) ИПК,  их можно «купить». Федеральным законом от 15.12.2001г. № 167-ФЗ «Об обязательном пенсионном страховании в Российской Федерации» предусмотрено, что граждане могут добровольно вступить в правоотношения по обязательному пенсионному страхованию, с целью увеличения величины ИПК. Кроме того, периоды уплаты страховых взносов лицами, добровольно вступившими в правоотношения по обязательному пенсионному страхованию, засчитываются в страховой стаж.</w:t>
      </w:r>
    </w:p>
    <w:p w:rsidR="009C6060" w:rsidRPr="00BB3332" w:rsidRDefault="009C6060" w:rsidP="009C6060">
      <w:pPr>
        <w:spacing w:before="100" w:beforeAutospacing="1" w:after="100" w:afterAutospacing="1"/>
        <w:ind w:firstLine="708"/>
        <w:jc w:val="both"/>
        <w:rPr>
          <w:lang w:eastAsia="ru-RU"/>
        </w:rPr>
      </w:pPr>
      <w:r w:rsidRPr="00BB3332">
        <w:rPr>
          <w:lang w:eastAsia="ru-RU"/>
        </w:rPr>
        <w:t>В добровольные  правоотношения по ОПС</w:t>
      </w:r>
      <w:r>
        <w:rPr>
          <w:lang w:eastAsia="ru-RU"/>
        </w:rPr>
        <w:t xml:space="preserve"> в</w:t>
      </w:r>
      <w:r w:rsidRPr="00BB3332">
        <w:rPr>
          <w:lang w:eastAsia="ru-RU"/>
        </w:rPr>
        <w:t xml:space="preserve"> целях уплаты страховых взносов вправе вступить следующие лица:</w:t>
      </w:r>
    </w:p>
    <w:p w:rsidR="009C6060" w:rsidRPr="00BB3332" w:rsidRDefault="009C6060" w:rsidP="009C6060">
      <w:pPr>
        <w:numPr>
          <w:ilvl w:val="0"/>
          <w:numId w:val="32"/>
        </w:numPr>
        <w:suppressAutoHyphens w:val="0"/>
        <w:spacing w:before="100" w:beforeAutospacing="1" w:after="100" w:afterAutospacing="1"/>
        <w:jc w:val="both"/>
        <w:rPr>
          <w:lang w:eastAsia="ru-RU"/>
        </w:rPr>
      </w:pPr>
      <w:r w:rsidRPr="00BB3332">
        <w:rPr>
          <w:lang w:eastAsia="ru-RU"/>
        </w:rPr>
        <w:t>граждане РФ, работающие за пределами территории РФ;</w:t>
      </w:r>
    </w:p>
    <w:p w:rsidR="009C6060" w:rsidRDefault="009C6060" w:rsidP="009C6060">
      <w:pPr>
        <w:numPr>
          <w:ilvl w:val="0"/>
          <w:numId w:val="32"/>
        </w:numPr>
        <w:suppressAutoHyphens w:val="0"/>
        <w:spacing w:before="100" w:beforeAutospacing="1" w:after="100" w:afterAutospacing="1"/>
        <w:jc w:val="both"/>
        <w:rPr>
          <w:lang w:eastAsia="ru-RU"/>
        </w:rPr>
      </w:pPr>
      <w:r w:rsidRPr="00BB3332">
        <w:rPr>
          <w:lang w:eastAsia="ru-RU"/>
        </w:rPr>
        <w:t>физические лица – в целях уплаты страховых взносов за другое физическое лицо, за которое не осуществляется уплата страховых взносов в ПФР</w:t>
      </w:r>
      <w:r>
        <w:rPr>
          <w:lang w:eastAsia="ru-RU"/>
        </w:rPr>
        <w:t>. Например:</w:t>
      </w:r>
    </w:p>
    <w:p w:rsidR="009C6060" w:rsidRDefault="009C6060" w:rsidP="009C6060">
      <w:pPr>
        <w:pStyle w:val="af2"/>
        <w:numPr>
          <w:ilvl w:val="0"/>
          <w:numId w:val="35"/>
        </w:numPr>
        <w:suppressAutoHyphens w:val="0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муж уплачивает страховые взносы за жену, занятую ведением домашнего хозяйства и  (или) воспитанием детей («домохозяйку»);</w:t>
      </w:r>
    </w:p>
    <w:p w:rsidR="009C6060" w:rsidRDefault="009C6060" w:rsidP="009C6060">
      <w:pPr>
        <w:pStyle w:val="af2"/>
        <w:numPr>
          <w:ilvl w:val="0"/>
          <w:numId w:val="35"/>
        </w:numPr>
        <w:suppressAutoHyphens w:val="0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родители уплачивают страховые взносы на детей, являющихся учащимися старших классов, студентами, обучающимися в образовательном учреждении на очной форме;</w:t>
      </w:r>
    </w:p>
    <w:p w:rsidR="009C6060" w:rsidRDefault="009C6060" w:rsidP="009C6060">
      <w:pPr>
        <w:numPr>
          <w:ilvl w:val="0"/>
          <w:numId w:val="32"/>
        </w:numPr>
        <w:suppressAutoHyphens w:val="0"/>
        <w:spacing w:before="100" w:beforeAutospacing="1" w:after="100" w:afterAutospacing="1"/>
        <w:jc w:val="both"/>
        <w:rPr>
          <w:lang w:eastAsia="ru-RU"/>
        </w:rPr>
      </w:pPr>
      <w:r w:rsidRPr="00BB3332">
        <w:rPr>
          <w:lang w:eastAsia="ru-RU"/>
        </w:rPr>
        <w:t>застрахованные лица, осуществляющие в качестве страхователей уплату страховых взносов в фиксированном размере в соответствии со статьей 430 НК РФ, – в целях уплаты страховых взносов сверх фиксированного размера</w:t>
      </w:r>
      <w:r>
        <w:rPr>
          <w:lang w:eastAsia="ru-RU"/>
        </w:rPr>
        <w:t>. Например:</w:t>
      </w:r>
    </w:p>
    <w:p w:rsidR="009C6060" w:rsidRDefault="009C6060" w:rsidP="009C6060">
      <w:pPr>
        <w:pStyle w:val="af2"/>
        <w:numPr>
          <w:ilvl w:val="0"/>
          <w:numId w:val="36"/>
        </w:numPr>
        <w:suppressAutoHyphens w:val="0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индивидуальные предприниматели;</w:t>
      </w:r>
    </w:p>
    <w:p w:rsidR="009C6060" w:rsidRDefault="009C6060" w:rsidP="009C6060">
      <w:pPr>
        <w:pStyle w:val="af2"/>
        <w:numPr>
          <w:ilvl w:val="0"/>
          <w:numId w:val="36"/>
        </w:numPr>
        <w:suppressAutoHyphens w:val="0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главы крестьянских (фермерских) хозяйств;</w:t>
      </w:r>
    </w:p>
    <w:p w:rsidR="009C6060" w:rsidRDefault="009C6060" w:rsidP="009C6060">
      <w:pPr>
        <w:pStyle w:val="af2"/>
        <w:numPr>
          <w:ilvl w:val="0"/>
          <w:numId w:val="36"/>
        </w:numPr>
        <w:suppressAutoHyphens w:val="0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адвокаты;</w:t>
      </w:r>
    </w:p>
    <w:p w:rsidR="009C6060" w:rsidRPr="00282768" w:rsidRDefault="009C6060" w:rsidP="009C6060">
      <w:pPr>
        <w:pStyle w:val="af2"/>
        <w:numPr>
          <w:ilvl w:val="0"/>
          <w:numId w:val="36"/>
        </w:numPr>
        <w:suppressAutoHyphens w:val="0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нотариусы, занимающиеся частной практикой;</w:t>
      </w:r>
    </w:p>
    <w:p w:rsidR="009C6060" w:rsidRDefault="009C6060" w:rsidP="009C6060">
      <w:pPr>
        <w:numPr>
          <w:ilvl w:val="0"/>
          <w:numId w:val="32"/>
        </w:numPr>
        <w:suppressAutoHyphens w:val="0"/>
        <w:spacing w:before="100" w:beforeAutospacing="1" w:after="100" w:afterAutospacing="1"/>
        <w:jc w:val="both"/>
        <w:rPr>
          <w:lang w:eastAsia="ru-RU"/>
        </w:rPr>
      </w:pPr>
      <w:r w:rsidRPr="00BB3332">
        <w:rPr>
          <w:lang w:eastAsia="ru-RU"/>
        </w:rPr>
        <w:t>физические лица, постоянно или временно проживающие на территории России, на которых не распространяется обязательное пенсионное страхование</w:t>
      </w:r>
      <w:r>
        <w:rPr>
          <w:lang w:eastAsia="ru-RU"/>
        </w:rPr>
        <w:t xml:space="preserve">. Например: </w:t>
      </w:r>
    </w:p>
    <w:p w:rsidR="009C6060" w:rsidRPr="00C43EDA" w:rsidRDefault="009C6060" w:rsidP="009C6060">
      <w:pPr>
        <w:pStyle w:val="af2"/>
        <w:numPr>
          <w:ilvl w:val="0"/>
          <w:numId w:val="37"/>
        </w:numPr>
        <w:suppressAutoHyphens w:val="0"/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военные пенсионеры;</w:t>
      </w:r>
    </w:p>
    <w:p w:rsidR="009C6060" w:rsidRPr="00BB3332" w:rsidRDefault="009C6060" w:rsidP="009C6060">
      <w:pPr>
        <w:numPr>
          <w:ilvl w:val="0"/>
          <w:numId w:val="32"/>
        </w:numPr>
        <w:suppressAutoHyphens w:val="0"/>
        <w:spacing w:before="100" w:beforeAutospacing="1" w:after="100" w:afterAutospacing="1"/>
        <w:jc w:val="both"/>
        <w:rPr>
          <w:lang w:eastAsia="ru-RU"/>
        </w:rPr>
      </w:pPr>
      <w:r w:rsidRPr="00BB3332">
        <w:rPr>
          <w:lang w:eastAsia="ru-RU"/>
        </w:rPr>
        <w:t>физические лица, применяющие специальный налоговый режим «Налог на профессиональный доход», постоянно или временно проживающие на территории России.</w:t>
      </w:r>
    </w:p>
    <w:p w:rsidR="009C6060" w:rsidRDefault="009C6060" w:rsidP="009C6060">
      <w:pPr>
        <w:pStyle w:val="af2"/>
        <w:spacing w:before="100" w:beforeAutospacing="1" w:after="0" w:afterAutospacing="1" w:line="240" w:lineRule="auto"/>
        <w:ind w:left="0" w:firstLine="348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Регистрация лиц, добровольно вступающих в правоотношения по обязательному пенсионному страхованию,  как и прекращение указанных правоотношений, осуществляется путем подачи заявления в территориальный орган ПФР.</w:t>
      </w:r>
    </w:p>
    <w:p w:rsidR="009C6060" w:rsidRDefault="009C6060" w:rsidP="009C6060">
      <w:pPr>
        <w:autoSpaceDE w:val="0"/>
        <w:autoSpaceDN w:val="0"/>
        <w:adjustRightInd w:val="0"/>
        <w:ind w:firstLine="348"/>
        <w:jc w:val="both"/>
      </w:pPr>
      <w:r>
        <w:t>Лица, добровольно вступившие в правоотношения по ОПС, самостоятельно определяют размер страховых взносов, подлежащие уплате за расчетный период, который  начинается со дня подачи указанного заявления. Следует отметить, что   Законом № 167-ФЗ  предусмотрен как минимальный, так и максимальный платеж.</w:t>
      </w:r>
    </w:p>
    <w:p w:rsidR="009C6060" w:rsidRDefault="009C6060" w:rsidP="009C6060">
      <w:pPr>
        <w:autoSpaceDE w:val="0"/>
        <w:autoSpaceDN w:val="0"/>
        <w:adjustRightInd w:val="0"/>
        <w:ind w:firstLine="348"/>
        <w:jc w:val="both"/>
        <w:rPr>
          <w:bCs/>
          <w:lang w:eastAsia="ru-RU"/>
        </w:rPr>
      </w:pPr>
      <w:r>
        <w:t xml:space="preserve">Минимальный и максимальный платежи рассчитываются исходя из минимального </w:t>
      </w:r>
      <w:proofErr w:type="gramStart"/>
      <w:r>
        <w:t>размера оплаты труда</w:t>
      </w:r>
      <w:proofErr w:type="gramEnd"/>
      <w:r>
        <w:t xml:space="preserve"> (МРОТ) и в 2019 году составляют 29779,20 рублей и </w:t>
      </w:r>
      <w:r w:rsidRPr="00C13322">
        <w:rPr>
          <w:bCs/>
          <w:lang w:eastAsia="ru-RU"/>
        </w:rPr>
        <w:t>238 233,60</w:t>
      </w:r>
      <w:r>
        <w:rPr>
          <w:bCs/>
          <w:lang w:eastAsia="ru-RU"/>
        </w:rPr>
        <w:t xml:space="preserve"> рублей соответственно.</w:t>
      </w:r>
    </w:p>
    <w:p w:rsidR="009C6060" w:rsidRPr="00BB3332" w:rsidRDefault="009C6060" w:rsidP="009C6060">
      <w:pPr>
        <w:spacing w:before="100" w:beforeAutospacing="1" w:after="100" w:afterAutospacing="1"/>
        <w:jc w:val="both"/>
        <w:rPr>
          <w:lang w:eastAsia="ru-RU"/>
        </w:rPr>
      </w:pPr>
      <w:r w:rsidRPr="00BB3332">
        <w:rPr>
          <w:lang w:eastAsia="ru-RU"/>
        </w:rPr>
        <w:t> </w:t>
      </w:r>
      <w:r>
        <w:rPr>
          <w:lang w:eastAsia="ru-RU"/>
        </w:rPr>
        <w:tab/>
      </w:r>
      <w:proofErr w:type="gramStart"/>
      <w:r w:rsidRPr="00BB3332">
        <w:rPr>
          <w:lang w:eastAsia="ru-RU"/>
        </w:rPr>
        <w:t xml:space="preserve">Обращаем внимание, </w:t>
      </w:r>
      <w:r>
        <w:rPr>
          <w:lang w:eastAsia="ru-RU"/>
        </w:rPr>
        <w:t>что указанные ограничения платежей (минимальный и максимальный) предусмотрены, если расчетный период составляет календарный год.</w:t>
      </w:r>
      <w:proofErr w:type="gramEnd"/>
      <w:r>
        <w:rPr>
          <w:lang w:eastAsia="ru-RU"/>
        </w:rPr>
        <w:t xml:space="preserve"> В</w:t>
      </w:r>
      <w:r w:rsidRPr="00BB3332">
        <w:rPr>
          <w:lang w:eastAsia="ru-RU"/>
        </w:rPr>
        <w:t xml:space="preserve"> случае если заявление о добровольном вступлении в правоотношения (о прекращении правоотношений) по ОПС подано в территориальный орган ПФР в течение расчетного периода, размер страховых взносов, подлежащих уплате за этот расчетный период, определяется пропорционально количеству календарных месяцев и дней, в течение которых лицо состояло в правоотношениях по обязательному пенсионному страхованию.</w:t>
      </w:r>
    </w:p>
    <w:p w:rsidR="009C6060" w:rsidRPr="00BB3332" w:rsidRDefault="009C6060" w:rsidP="009C6060">
      <w:pPr>
        <w:spacing w:before="100" w:beforeAutospacing="1" w:after="100" w:afterAutospacing="1"/>
        <w:ind w:firstLine="708"/>
        <w:jc w:val="both"/>
        <w:rPr>
          <w:lang w:eastAsia="ru-RU"/>
        </w:rPr>
      </w:pPr>
      <w:r w:rsidRPr="00C13322">
        <w:rPr>
          <w:bCs/>
          <w:lang w:eastAsia="ru-RU"/>
        </w:rPr>
        <w:t>Оплата страховых взносов в добровольном порядке</w:t>
      </w:r>
      <w:r w:rsidRPr="00BB3332">
        <w:rPr>
          <w:lang w:eastAsia="ru-RU"/>
        </w:rPr>
        <w:t xml:space="preserve"> осуществляется после регистрации и получения регистрационного номера страхователя в ПФР</w:t>
      </w:r>
      <w:r>
        <w:rPr>
          <w:lang w:eastAsia="ru-RU"/>
        </w:rPr>
        <w:t>,</w:t>
      </w:r>
      <w:r w:rsidRPr="00BB3332">
        <w:rPr>
          <w:lang w:eastAsia="ru-RU"/>
        </w:rPr>
        <w:t xml:space="preserve"> на соответствующие счета Федерального казначейства</w:t>
      </w:r>
      <w:r>
        <w:rPr>
          <w:lang w:eastAsia="ru-RU"/>
        </w:rPr>
        <w:t xml:space="preserve"> и возможно как однократным платежом в полном размере, так,  и с разбивкой суммы по месяцам.</w:t>
      </w:r>
    </w:p>
    <w:p w:rsidR="009C6060" w:rsidRPr="00BB3332" w:rsidRDefault="009C6060" w:rsidP="009C6060">
      <w:pPr>
        <w:spacing w:before="100" w:beforeAutospacing="1" w:after="100" w:afterAutospacing="1"/>
        <w:ind w:firstLine="708"/>
        <w:jc w:val="both"/>
        <w:rPr>
          <w:lang w:eastAsia="ru-RU"/>
        </w:rPr>
      </w:pPr>
      <w:r w:rsidRPr="00BB3332">
        <w:rPr>
          <w:lang w:eastAsia="ru-RU"/>
        </w:rPr>
        <w:t>Важно отметить, что рассчитанные суммы добровольных платежей за расчетный период необходимо уплачивать в течение текущего календарного года и не позднее 31 декабря текущего года (за расчетный период 2019 год - до 31.12.2019).</w:t>
      </w:r>
    </w:p>
    <w:p w:rsidR="009C6060" w:rsidRPr="0058675D" w:rsidRDefault="009C6060" w:rsidP="009C6060">
      <w:pPr>
        <w:spacing w:before="100" w:beforeAutospacing="1" w:after="100" w:afterAutospacing="1"/>
        <w:jc w:val="both"/>
        <w:rPr>
          <w:lang w:eastAsia="ru-RU"/>
        </w:rPr>
      </w:pPr>
      <w:r>
        <w:rPr>
          <w:lang w:eastAsia="ru-RU"/>
        </w:rPr>
        <w:tab/>
        <w:t xml:space="preserve">Следует учесть, что продолжительность засчитываемых в страховой стаж периодов уплаты страховых взносов лицами, добровольно вступившими в правоотношения по ОПС, не может составлять </w:t>
      </w:r>
      <w:r w:rsidRPr="0058675D">
        <w:rPr>
          <w:lang w:eastAsia="ru-RU"/>
        </w:rPr>
        <w:t>более половины страхового стажа, требуемого для назначения страховой пенсии по старости</w:t>
      </w:r>
      <w:r>
        <w:rPr>
          <w:lang w:eastAsia="ru-RU"/>
        </w:rPr>
        <w:t>, т.е. в 2019 году – не более 5 лет – половина от требуемых</w:t>
      </w:r>
      <w:r w:rsidRPr="0058675D">
        <w:t xml:space="preserve"> 10 лет стажа</w:t>
      </w:r>
      <w:r>
        <w:t>.</w:t>
      </w:r>
    </w:p>
    <w:p w:rsidR="009C6060" w:rsidRDefault="009C6060" w:rsidP="009C6060">
      <w:pPr>
        <w:spacing w:before="100" w:beforeAutospacing="1" w:after="100" w:afterAutospacing="1"/>
        <w:ind w:firstLine="708"/>
        <w:jc w:val="both"/>
        <w:rPr>
          <w:lang w:eastAsia="ru-RU"/>
        </w:rPr>
      </w:pPr>
      <w:r>
        <w:rPr>
          <w:lang w:eastAsia="ru-RU"/>
        </w:rPr>
        <w:t xml:space="preserve">На сегодняшний день в УПФР в </w:t>
      </w:r>
      <w:proofErr w:type="spellStart"/>
      <w:r>
        <w:rPr>
          <w:lang w:eastAsia="ru-RU"/>
        </w:rPr>
        <w:t>Асиновском</w:t>
      </w:r>
      <w:proofErr w:type="spellEnd"/>
      <w:r>
        <w:rPr>
          <w:lang w:eastAsia="ru-RU"/>
        </w:rPr>
        <w:t xml:space="preserve"> районе Томской области (межрайонном) зарегистрировано 2 лица, добровольно вступивших в правоотношения на ОПС (по одному в </w:t>
      </w:r>
      <w:proofErr w:type="spellStart"/>
      <w:r>
        <w:rPr>
          <w:lang w:eastAsia="ru-RU"/>
        </w:rPr>
        <w:t>Асиновском</w:t>
      </w:r>
      <w:proofErr w:type="spellEnd"/>
      <w:r>
        <w:rPr>
          <w:lang w:eastAsia="ru-RU"/>
        </w:rPr>
        <w:t xml:space="preserve"> и Первомайском районах). Недостающий размер ИПК был ими «приобретен» в 2018 году. </w:t>
      </w:r>
      <w:r w:rsidRPr="00BB3332">
        <w:rPr>
          <w:lang w:eastAsia="ru-RU"/>
        </w:rPr>
        <w:t> </w:t>
      </w:r>
    </w:p>
    <w:p w:rsidR="009C6060" w:rsidRDefault="009C6060" w:rsidP="009C6060">
      <w:pPr>
        <w:pBdr>
          <w:bottom w:val="single" w:sz="12" w:space="1" w:color="auto"/>
        </w:pBdr>
        <w:spacing w:before="100" w:beforeAutospacing="1" w:after="100" w:afterAutospacing="1"/>
        <w:ind w:firstLine="708"/>
        <w:jc w:val="both"/>
        <w:rPr>
          <w:lang w:eastAsia="ru-RU"/>
        </w:rPr>
      </w:pPr>
      <w:r>
        <w:rPr>
          <w:lang w:eastAsia="ru-RU"/>
        </w:rPr>
        <w:t>Дополнительная информация по телефону: 38(241)2-31-95.</w:t>
      </w:r>
    </w:p>
    <w:p w:rsidR="001D3D42" w:rsidRDefault="001D3D42" w:rsidP="001D3D42">
      <w:pPr>
        <w:suppressAutoHyphens w:val="0"/>
        <w:spacing w:before="100" w:beforeAutospacing="1" w:after="100" w:afterAutospacing="1"/>
        <w:ind w:firstLine="708"/>
        <w:contextualSpacing/>
        <w:jc w:val="both"/>
      </w:pPr>
    </w:p>
    <w:p w:rsidR="00C102B6" w:rsidRDefault="00C102B6" w:rsidP="00654D3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654D31">
      <w:pgSz w:w="11906" w:h="16838"/>
      <w:pgMar w:top="284" w:right="284" w:bottom="249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631A"/>
    <w:multiLevelType w:val="hybridMultilevel"/>
    <w:tmpl w:val="711245CE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8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5036C3F"/>
    <w:multiLevelType w:val="multilevel"/>
    <w:tmpl w:val="DA744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8B2151E"/>
    <w:multiLevelType w:val="multilevel"/>
    <w:tmpl w:val="BAF4A7B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9">
    <w:nsid w:val="4F7B6BCB"/>
    <w:multiLevelType w:val="hybridMultilevel"/>
    <w:tmpl w:val="45BCD466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BD1100D"/>
    <w:multiLevelType w:val="hybridMultilevel"/>
    <w:tmpl w:val="FB24583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0054E45"/>
    <w:multiLevelType w:val="hybridMultilevel"/>
    <w:tmpl w:val="C7324310"/>
    <w:lvl w:ilvl="0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8F648C1"/>
    <w:multiLevelType w:val="hybridMultilevel"/>
    <w:tmpl w:val="0D1062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4"/>
  </w:num>
  <w:num w:numId="3">
    <w:abstractNumId w:val="28"/>
  </w:num>
  <w:num w:numId="4">
    <w:abstractNumId w:val="13"/>
  </w:num>
  <w:num w:numId="5">
    <w:abstractNumId w:val="25"/>
  </w:num>
  <w:num w:numId="6">
    <w:abstractNumId w:val="8"/>
  </w:num>
  <w:num w:numId="7">
    <w:abstractNumId w:val="20"/>
  </w:num>
  <w:num w:numId="8">
    <w:abstractNumId w:val="12"/>
  </w:num>
  <w:num w:numId="9">
    <w:abstractNumId w:val="33"/>
  </w:num>
  <w:num w:numId="10">
    <w:abstractNumId w:val="7"/>
  </w:num>
  <w:num w:numId="11">
    <w:abstractNumId w:val="9"/>
  </w:num>
  <w:num w:numId="12">
    <w:abstractNumId w:val="26"/>
  </w:num>
  <w:num w:numId="13">
    <w:abstractNumId w:val="5"/>
  </w:num>
  <w:num w:numId="14">
    <w:abstractNumId w:val="17"/>
  </w:num>
  <w:num w:numId="15">
    <w:abstractNumId w:val="21"/>
  </w:num>
  <w:num w:numId="16">
    <w:abstractNumId w:val="22"/>
  </w:num>
  <w:num w:numId="17">
    <w:abstractNumId w:val="30"/>
  </w:num>
  <w:num w:numId="18">
    <w:abstractNumId w:val="29"/>
  </w:num>
  <w:num w:numId="19">
    <w:abstractNumId w:val="32"/>
  </w:num>
  <w:num w:numId="20">
    <w:abstractNumId w:val="1"/>
  </w:num>
  <w:num w:numId="21">
    <w:abstractNumId w:val="16"/>
  </w:num>
  <w:num w:numId="22">
    <w:abstractNumId w:val="10"/>
  </w:num>
  <w:num w:numId="23">
    <w:abstractNumId w:val="14"/>
  </w:num>
  <w:num w:numId="24">
    <w:abstractNumId w:val="23"/>
  </w:num>
  <w:num w:numId="25">
    <w:abstractNumId w:val="2"/>
  </w:num>
  <w:num w:numId="26">
    <w:abstractNumId w:val="4"/>
  </w:num>
  <w:num w:numId="27">
    <w:abstractNumId w:val="15"/>
  </w:num>
  <w:num w:numId="28">
    <w:abstractNumId w:val="36"/>
  </w:num>
  <w:num w:numId="29">
    <w:abstractNumId w:val="6"/>
  </w:num>
  <w:num w:numId="30">
    <w:abstractNumId w:val="34"/>
  </w:num>
  <w:num w:numId="31">
    <w:abstractNumId w:val="11"/>
  </w:num>
  <w:num w:numId="32">
    <w:abstractNumId w:val="18"/>
  </w:num>
  <w:num w:numId="33">
    <w:abstractNumId w:val="27"/>
  </w:num>
  <w:num w:numId="34">
    <w:abstractNumId w:val="35"/>
  </w:num>
  <w:num w:numId="35">
    <w:abstractNumId w:val="19"/>
  </w:num>
  <w:num w:numId="36">
    <w:abstractNumId w:val="0"/>
  </w:num>
  <w:num w:numId="37">
    <w:abstractNumId w:val="31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07CCF"/>
    <w:rsid w:val="00411827"/>
    <w:rsid w:val="0041267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54D3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9612F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4F4F"/>
    <w:rsid w:val="006E662B"/>
    <w:rsid w:val="006E684F"/>
    <w:rsid w:val="006F33DF"/>
    <w:rsid w:val="006F52D0"/>
    <w:rsid w:val="00701790"/>
    <w:rsid w:val="00707BC7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36738"/>
    <w:rsid w:val="00842F5A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060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3370C"/>
    <w:rsid w:val="00A40F73"/>
    <w:rsid w:val="00A77A02"/>
    <w:rsid w:val="00A805B4"/>
    <w:rsid w:val="00A80E33"/>
    <w:rsid w:val="00A82A0D"/>
    <w:rsid w:val="00A92960"/>
    <w:rsid w:val="00A9312B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0408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D03"/>
    <w:rsid w:val="00D029A1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605"/>
    <w:rsid w:val="00D37305"/>
    <w:rsid w:val="00D46D22"/>
    <w:rsid w:val="00D52539"/>
    <w:rsid w:val="00D53AB2"/>
    <w:rsid w:val="00D54DA3"/>
    <w:rsid w:val="00D6033B"/>
    <w:rsid w:val="00D62D0B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4555"/>
    <w:rsid w:val="00EC17AA"/>
    <w:rsid w:val="00EC29E4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414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uiPriority w:val="34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896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04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99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03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1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7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14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15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53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5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7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744</Words>
  <Characters>4246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4981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2019-07-03T06:19:00Z</cp:lastPrinted>
  <dcterms:created xsi:type="dcterms:W3CDTF">2019-08-13T01:34:00Z</dcterms:created>
  <dcterms:modified xsi:type="dcterms:W3CDTF">2019-08-13T01:34:00Z</dcterms:modified>
</cp:coreProperties>
</file>